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11" w:rsidRPr="0008601F" w:rsidRDefault="006F1A25" w:rsidP="006F1A25">
      <w:pPr>
        <w:shd w:val="clear" w:color="auto" w:fill="FFFFFF" w:themeFill="background1"/>
        <w:mirrorIndents/>
        <w:jc w:val="center"/>
        <w:rPr>
          <w:b/>
          <w:i/>
          <w:color w:val="0070C0"/>
          <w:sz w:val="144"/>
          <w:szCs w:val="144"/>
        </w:rPr>
      </w:pPr>
      <w:r>
        <w:rPr>
          <w:rFonts w:ascii="Copperplate Gothic Bold" w:hAnsi="Copperplate Gothic Bold"/>
          <w:b/>
          <w:noProof/>
          <w:color w:val="FF0000"/>
          <w:sz w:val="200"/>
          <w:szCs w:val="2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18415</wp:posOffset>
            </wp:positionV>
            <wp:extent cx="2582545" cy="2447925"/>
            <wp:effectExtent l="19050" t="0" r="8255" b="0"/>
            <wp:wrapSquare wrapText="bothSides"/>
            <wp:docPr id="1" name="Рисунок 1" descr="C:\Users\Лидия\Downloads\1 сентября\67874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ownloads\1 сентября\67874_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895" r="10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01F">
        <w:rPr>
          <w:rFonts w:ascii="Copperplate Gothic Bold" w:hAnsi="Copperplate Gothic Bold"/>
          <w:b/>
          <w:noProof/>
          <w:color w:val="FF0000"/>
          <w:sz w:val="200"/>
          <w:szCs w:val="200"/>
          <w:lang w:eastAsia="ru-RU"/>
        </w:rPr>
        <w:pict>
          <v:rect id="_x0000_s1027" style="position:absolute;left:0;text-align:left;margin-left:-212.25pt;margin-top:-34.55pt;width:534pt;height:725.25pt;z-index:251659264;mso-position-horizontal-relative:text;mso-position-vertical-relative:text" strokecolor="#548dd4 [1951]">
            <v:shadow opacity=".5" offset="6pt,-6pt"/>
            <o:extrusion v:ext="view" on="t" render="wireFrame"/>
          </v:rect>
        </w:pict>
      </w:r>
      <w:r w:rsidR="00C65F74" w:rsidRPr="0008601F">
        <w:rPr>
          <w:b/>
          <w:color w:val="FF0000"/>
          <w:sz w:val="200"/>
          <w:szCs w:val="200"/>
        </w:rPr>
        <w:t>А</w:t>
      </w:r>
      <w:r w:rsidR="00C65F74" w:rsidRPr="0008601F">
        <w:rPr>
          <w:b/>
          <w:i/>
          <w:color w:val="0070C0"/>
          <w:sz w:val="144"/>
          <w:szCs w:val="144"/>
        </w:rPr>
        <w:t>збука</w:t>
      </w:r>
      <w:r w:rsidR="00C65F74" w:rsidRPr="00C65F74">
        <w:rPr>
          <w:rFonts w:ascii="Copperplate Gothic Bold" w:hAnsi="Copperplate Gothic Bold"/>
          <w:b/>
          <w:color w:val="0070C0"/>
          <w:sz w:val="144"/>
          <w:szCs w:val="144"/>
        </w:rPr>
        <w:t xml:space="preserve"> </w:t>
      </w:r>
      <w:r w:rsidR="00C65F74" w:rsidRPr="0008601F">
        <w:rPr>
          <w:b/>
          <w:i/>
          <w:color w:val="0070C0"/>
          <w:sz w:val="144"/>
          <w:szCs w:val="144"/>
        </w:rPr>
        <w:t>пайщика</w:t>
      </w:r>
    </w:p>
    <w:p w:rsidR="006F1A25" w:rsidRDefault="006F1A25" w:rsidP="00C65F74">
      <w:pPr>
        <w:jc w:val="center"/>
        <w:rPr>
          <w:b/>
          <w:color w:val="0070C0"/>
          <w:sz w:val="144"/>
          <w:szCs w:val="144"/>
        </w:rPr>
      </w:pPr>
    </w:p>
    <w:p w:rsidR="00C65F74" w:rsidRDefault="00C65F74" w:rsidP="00C65F74">
      <w:pPr>
        <w:pStyle w:val="a5"/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color w:val="FF0000"/>
          <w:sz w:val="56"/>
          <w:szCs w:val="56"/>
        </w:rPr>
        <w:t>Что такое КПК?</w:t>
      </w:r>
    </w:p>
    <w:p w:rsidR="00C65F74" w:rsidRDefault="00C65F74" w:rsidP="00C65F74">
      <w:pPr>
        <w:pStyle w:val="a5"/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color w:val="FF0000"/>
          <w:sz w:val="56"/>
          <w:szCs w:val="56"/>
        </w:rPr>
        <w:t>Чем отличается КПК?</w:t>
      </w:r>
    </w:p>
    <w:p w:rsidR="00C65F74" w:rsidRDefault="006F1A25" w:rsidP="00C65F74">
      <w:pPr>
        <w:pStyle w:val="a5"/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color w:val="FF0000"/>
          <w:sz w:val="56"/>
          <w:szCs w:val="56"/>
        </w:rPr>
        <w:t>Кто контролирует КПК?</w:t>
      </w:r>
    </w:p>
    <w:p w:rsidR="006F1A25" w:rsidRDefault="006F1A25" w:rsidP="00C65F74">
      <w:pPr>
        <w:pStyle w:val="a5"/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color w:val="FF0000"/>
          <w:sz w:val="56"/>
          <w:szCs w:val="56"/>
        </w:rPr>
        <w:t>Кто и как управляет КПК?</w:t>
      </w:r>
    </w:p>
    <w:p w:rsidR="006F1A25" w:rsidRPr="00C65F74" w:rsidRDefault="006F1A25" w:rsidP="00C65F74">
      <w:pPr>
        <w:pStyle w:val="a5"/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color w:val="FF0000"/>
          <w:sz w:val="56"/>
          <w:szCs w:val="56"/>
        </w:rPr>
        <w:t>Как стать членом КПК?</w:t>
      </w:r>
    </w:p>
    <w:p w:rsidR="00C65F74" w:rsidRDefault="00C65F74" w:rsidP="00C65F74">
      <w:pPr>
        <w:jc w:val="center"/>
        <w:rPr>
          <w:b/>
          <w:color w:val="0070C0"/>
          <w:sz w:val="144"/>
          <w:szCs w:val="144"/>
        </w:rPr>
      </w:pPr>
    </w:p>
    <w:p w:rsidR="00C65F74" w:rsidRDefault="00C65F74" w:rsidP="00C65F74">
      <w:pPr>
        <w:jc w:val="center"/>
        <w:rPr>
          <w:rFonts w:asciiTheme="minorHAnsi" w:hAnsiTheme="minorHAnsi"/>
          <w:b/>
          <w:color w:val="0070C0"/>
          <w:sz w:val="144"/>
          <w:szCs w:val="144"/>
        </w:rPr>
      </w:pPr>
    </w:p>
    <w:p w:rsidR="006F1A25" w:rsidRDefault="006F1A25" w:rsidP="00C65F74">
      <w:pPr>
        <w:jc w:val="center"/>
        <w:rPr>
          <w:rFonts w:asciiTheme="minorHAnsi" w:hAnsiTheme="minorHAnsi"/>
          <w:b/>
          <w:color w:val="0070C0"/>
          <w:sz w:val="28"/>
          <w:szCs w:val="28"/>
        </w:rPr>
      </w:pPr>
    </w:p>
    <w:p w:rsidR="006F1A25" w:rsidRDefault="006F1A25" w:rsidP="00C65F74">
      <w:pPr>
        <w:jc w:val="center"/>
        <w:rPr>
          <w:rFonts w:asciiTheme="minorHAnsi" w:hAnsiTheme="minorHAnsi"/>
          <w:b/>
          <w:color w:val="0070C0"/>
          <w:sz w:val="28"/>
          <w:szCs w:val="28"/>
        </w:rPr>
      </w:pPr>
    </w:p>
    <w:p w:rsidR="006F1A25" w:rsidRDefault="006F1A25" w:rsidP="00C65F74">
      <w:pPr>
        <w:jc w:val="center"/>
        <w:rPr>
          <w:rFonts w:asciiTheme="minorHAnsi" w:hAnsiTheme="minorHAnsi"/>
          <w:b/>
          <w:color w:val="0070C0"/>
          <w:sz w:val="28"/>
          <w:szCs w:val="28"/>
        </w:rPr>
      </w:pPr>
    </w:p>
    <w:p w:rsidR="006F1A25" w:rsidRDefault="006F1A25" w:rsidP="00C65F74">
      <w:pPr>
        <w:jc w:val="center"/>
        <w:rPr>
          <w:rFonts w:asciiTheme="minorHAnsi" w:hAnsiTheme="minorHAnsi"/>
          <w:b/>
          <w:color w:val="0070C0"/>
          <w:sz w:val="28"/>
          <w:szCs w:val="28"/>
        </w:rPr>
      </w:pPr>
    </w:p>
    <w:p w:rsidR="006F1A25" w:rsidRDefault="00CB56FA" w:rsidP="006F1A25">
      <w:pPr>
        <w:pStyle w:val="1"/>
        <w:rPr>
          <w:sz w:val="44"/>
          <w:szCs w:val="44"/>
        </w:rPr>
      </w:pPr>
      <w:r>
        <w:rPr>
          <w:sz w:val="44"/>
          <w:szCs w:val="44"/>
        </w:rPr>
        <w:lastRenderedPageBreak/>
        <w:t>Из</w:t>
      </w:r>
      <w:r w:rsidR="006F1A25" w:rsidRPr="006F1A25">
        <w:rPr>
          <w:sz w:val="44"/>
          <w:szCs w:val="44"/>
        </w:rPr>
        <w:t xml:space="preserve"> истории…</w:t>
      </w:r>
    </w:p>
    <w:p w:rsidR="006F1A25" w:rsidRPr="00FC015E" w:rsidRDefault="00CB56FA" w:rsidP="00CB56FA">
      <w:pPr>
        <w:ind w:firstLine="709"/>
        <w:jc w:val="both"/>
        <w:rPr>
          <w:b/>
          <w:color w:val="0F243E" w:themeColor="text2" w:themeShade="80"/>
          <w:sz w:val="28"/>
          <w:szCs w:val="28"/>
        </w:rPr>
      </w:pPr>
      <w:r w:rsidRPr="00FC015E">
        <w:rPr>
          <w:b/>
          <w:color w:val="0F243E" w:themeColor="text2" w:themeShade="80"/>
          <w:sz w:val="28"/>
          <w:szCs w:val="28"/>
        </w:rPr>
        <w:t xml:space="preserve">Сегодня в мире осуществляют свою деятельность 53 тысячи кредитных союзов в ста странах мира. Они объединяют около 190 000 000 пайщиков. Активы кредитных союзов составляют около 1,5  трлн. долларов. В этом числе находится и КПК «Перспектива». </w:t>
      </w:r>
    </w:p>
    <w:p w:rsidR="00CF22BF" w:rsidRPr="00FC015E" w:rsidRDefault="00CB56FA" w:rsidP="00CB56FA">
      <w:pPr>
        <w:ind w:firstLine="709"/>
        <w:jc w:val="both"/>
        <w:rPr>
          <w:b/>
          <w:color w:val="0F243E" w:themeColor="text2" w:themeShade="80"/>
          <w:sz w:val="28"/>
          <w:szCs w:val="28"/>
        </w:rPr>
      </w:pPr>
      <w:r w:rsidRPr="00FC015E">
        <w:rPr>
          <w:b/>
          <w:color w:val="0F243E" w:themeColor="text2" w:themeShade="80"/>
          <w:sz w:val="28"/>
          <w:szCs w:val="28"/>
        </w:rPr>
        <w:t xml:space="preserve">Первые кредитные союзы были организованы в Европе: в 1844 году рабочими ткацких предприятий </w:t>
      </w:r>
      <w:proofErr w:type="spellStart"/>
      <w:r w:rsidRPr="00FC015E">
        <w:rPr>
          <w:b/>
          <w:color w:val="0F243E" w:themeColor="text2" w:themeShade="80"/>
          <w:sz w:val="28"/>
          <w:szCs w:val="28"/>
        </w:rPr>
        <w:t>Рочдейла</w:t>
      </w:r>
      <w:proofErr w:type="spellEnd"/>
      <w:r w:rsidRPr="00FC015E">
        <w:rPr>
          <w:b/>
          <w:color w:val="0F243E" w:themeColor="text2" w:themeShade="80"/>
          <w:sz w:val="28"/>
          <w:szCs w:val="28"/>
        </w:rPr>
        <w:t xml:space="preserve"> (Англия), в 1846 году в Германии </w:t>
      </w:r>
      <w:proofErr w:type="spellStart"/>
      <w:r w:rsidR="00FC0F80" w:rsidRPr="00FC015E">
        <w:rPr>
          <w:b/>
          <w:color w:val="0F243E" w:themeColor="text2" w:themeShade="80"/>
          <w:sz w:val="28"/>
          <w:szCs w:val="28"/>
        </w:rPr>
        <w:t>Райффайзеном</w:t>
      </w:r>
      <w:proofErr w:type="spellEnd"/>
      <w:r w:rsidR="00FC0F80" w:rsidRPr="00FC015E">
        <w:rPr>
          <w:b/>
          <w:color w:val="0F243E" w:themeColor="text2" w:themeShade="80"/>
          <w:sz w:val="28"/>
          <w:szCs w:val="28"/>
        </w:rPr>
        <w:t>.</w:t>
      </w:r>
      <w:r w:rsidR="00CF22BF" w:rsidRPr="00FC015E">
        <w:rPr>
          <w:b/>
          <w:color w:val="0F243E" w:themeColor="text2" w:themeShade="80"/>
          <w:sz w:val="28"/>
          <w:szCs w:val="28"/>
        </w:rPr>
        <w:t xml:space="preserve"> Союзы создавались с целью предоставления банковских услуг своим членам путём объединения  сбережений одних членов для выдачи кредитов на разумных условиях другим членам.</w:t>
      </w:r>
    </w:p>
    <w:p w:rsidR="00CB56FA" w:rsidRPr="00FC015E" w:rsidRDefault="001B4F27" w:rsidP="00CB56FA">
      <w:pPr>
        <w:ind w:firstLine="709"/>
        <w:jc w:val="both"/>
        <w:rPr>
          <w:b/>
          <w:color w:val="0F243E" w:themeColor="text2" w:themeShade="80"/>
          <w:sz w:val="28"/>
          <w:szCs w:val="28"/>
        </w:rPr>
      </w:pPr>
      <w:r w:rsidRPr="00FC015E">
        <w:rPr>
          <w:b/>
          <w:color w:val="0F243E" w:themeColor="text2" w:themeShade="80"/>
          <w:sz w:val="28"/>
          <w:szCs w:val="28"/>
        </w:rPr>
        <w:t>В России первые кредитные союзы (</w:t>
      </w:r>
      <w:proofErr w:type="spellStart"/>
      <w:proofErr w:type="gramStart"/>
      <w:r w:rsidRPr="00FC015E">
        <w:rPr>
          <w:b/>
          <w:color w:val="0F243E" w:themeColor="text2" w:themeShade="80"/>
          <w:sz w:val="28"/>
          <w:szCs w:val="28"/>
        </w:rPr>
        <w:t>ссудно</w:t>
      </w:r>
      <w:proofErr w:type="spellEnd"/>
      <w:r w:rsidRPr="00FC015E">
        <w:rPr>
          <w:b/>
          <w:color w:val="0F243E" w:themeColor="text2" w:themeShade="80"/>
          <w:sz w:val="28"/>
          <w:szCs w:val="28"/>
        </w:rPr>
        <w:t>-</w:t>
      </w:r>
      <w:r w:rsidR="00CB56FA" w:rsidRPr="00FC015E">
        <w:rPr>
          <w:b/>
          <w:color w:val="0F243E" w:themeColor="text2" w:themeShade="80"/>
          <w:sz w:val="28"/>
          <w:szCs w:val="28"/>
        </w:rPr>
        <w:t xml:space="preserve"> </w:t>
      </w:r>
      <w:r w:rsidRPr="00FC015E">
        <w:rPr>
          <w:b/>
          <w:color w:val="0F243E" w:themeColor="text2" w:themeShade="80"/>
          <w:sz w:val="28"/>
          <w:szCs w:val="28"/>
        </w:rPr>
        <w:t>сберегательные</w:t>
      </w:r>
      <w:proofErr w:type="gramEnd"/>
      <w:r w:rsidRPr="00FC015E">
        <w:rPr>
          <w:b/>
          <w:color w:val="0F243E" w:themeColor="text2" w:themeShade="80"/>
          <w:sz w:val="28"/>
          <w:szCs w:val="28"/>
        </w:rPr>
        <w:t xml:space="preserve"> товарищества) были созданы в 60-70-х годах 19 века. К 1913 году их количество достигло 12 225 с числом членов 7 649 192 человека. Сумма выданных ссуд достигла 519,4 млн</w:t>
      </w:r>
      <w:r w:rsidR="0098627F" w:rsidRPr="00FC015E">
        <w:rPr>
          <w:b/>
          <w:color w:val="0F243E" w:themeColor="text2" w:themeShade="80"/>
          <w:sz w:val="28"/>
          <w:szCs w:val="28"/>
        </w:rPr>
        <w:t>.</w:t>
      </w:r>
      <w:r w:rsidRPr="00FC015E">
        <w:rPr>
          <w:b/>
          <w:color w:val="0F243E" w:themeColor="text2" w:themeShade="80"/>
          <w:sz w:val="28"/>
          <w:szCs w:val="28"/>
        </w:rPr>
        <w:t xml:space="preserve"> рублей</w:t>
      </w:r>
      <w:r w:rsidR="0098627F" w:rsidRPr="00FC015E">
        <w:rPr>
          <w:b/>
          <w:color w:val="0F243E" w:themeColor="text2" w:themeShade="80"/>
          <w:sz w:val="28"/>
          <w:szCs w:val="28"/>
        </w:rPr>
        <w:t>.</w:t>
      </w:r>
    </w:p>
    <w:p w:rsidR="0098627F" w:rsidRPr="00FC015E" w:rsidRDefault="0098627F" w:rsidP="00CB56FA">
      <w:pPr>
        <w:ind w:firstLine="709"/>
        <w:jc w:val="both"/>
        <w:rPr>
          <w:b/>
          <w:color w:val="0F243E" w:themeColor="text2" w:themeShade="80"/>
          <w:sz w:val="28"/>
          <w:szCs w:val="28"/>
        </w:rPr>
      </w:pPr>
      <w:r w:rsidRPr="00FC015E">
        <w:rPr>
          <w:b/>
          <w:color w:val="0F243E" w:themeColor="text2" w:themeShade="80"/>
          <w:sz w:val="28"/>
          <w:szCs w:val="28"/>
        </w:rPr>
        <w:t>В СССР финансовой взаимопомощью занимались только кассы взаимопомощи, создаваемые на предприятиях по инициативе работников и не имеющие юридического статуса.</w:t>
      </w:r>
    </w:p>
    <w:p w:rsidR="0098627F" w:rsidRDefault="00FC015E" w:rsidP="00CB56FA">
      <w:pPr>
        <w:ind w:firstLine="709"/>
        <w:jc w:val="both"/>
        <w:rPr>
          <w:b/>
          <w:color w:val="0F243E" w:themeColor="text2" w:themeShade="80"/>
          <w:sz w:val="28"/>
          <w:szCs w:val="28"/>
        </w:rPr>
      </w:pPr>
      <w:r w:rsidRPr="00FC015E">
        <w:rPr>
          <w:b/>
          <w:color w:val="0F243E" w:themeColor="text2" w:themeShade="80"/>
          <w:sz w:val="28"/>
          <w:szCs w:val="28"/>
        </w:rPr>
        <w:t xml:space="preserve">С </w:t>
      </w:r>
      <w:r>
        <w:rPr>
          <w:b/>
          <w:color w:val="0F243E" w:themeColor="text2" w:themeShade="80"/>
          <w:sz w:val="28"/>
          <w:szCs w:val="28"/>
        </w:rPr>
        <w:t>90-х годов 20 века кредитные союзы в России создаются и действуют в форме КПК (кредитных потребительских кооперативов).</w:t>
      </w:r>
    </w:p>
    <w:p w:rsidR="00FC015E" w:rsidRDefault="00FC015E" w:rsidP="00CB56FA">
      <w:pPr>
        <w:ind w:firstLine="709"/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В настоящее время деятельность КПК регулируется Федеральным законом от 18.07.2009 г.  №190-ФЗ «О кредитной кооперации».</w:t>
      </w:r>
    </w:p>
    <w:p w:rsidR="00FC015E" w:rsidRDefault="00FC015E" w:rsidP="00CB56FA">
      <w:pPr>
        <w:ind w:firstLine="709"/>
        <w:jc w:val="both"/>
        <w:rPr>
          <w:b/>
          <w:color w:val="0F243E" w:themeColor="text2" w:themeShade="80"/>
          <w:sz w:val="28"/>
          <w:szCs w:val="28"/>
        </w:rPr>
      </w:pPr>
    </w:p>
    <w:p w:rsidR="00FC015E" w:rsidRDefault="00FC015E" w:rsidP="00CB56FA">
      <w:pPr>
        <w:ind w:firstLine="709"/>
        <w:jc w:val="both"/>
        <w:rPr>
          <w:b/>
          <w:color w:val="0F243E" w:themeColor="text2" w:themeShade="80"/>
          <w:sz w:val="28"/>
          <w:szCs w:val="28"/>
        </w:rPr>
      </w:pPr>
    </w:p>
    <w:p w:rsidR="00FC015E" w:rsidRDefault="00FC015E" w:rsidP="00FC015E">
      <w:pPr>
        <w:pStyle w:val="1"/>
        <w:rPr>
          <w:sz w:val="44"/>
          <w:szCs w:val="44"/>
        </w:rPr>
      </w:pPr>
      <w:r w:rsidRPr="00FC015E">
        <w:rPr>
          <w:sz w:val="44"/>
          <w:szCs w:val="44"/>
        </w:rPr>
        <w:t>Деятельность КПК</w:t>
      </w:r>
    </w:p>
    <w:p w:rsidR="00FC015E" w:rsidRDefault="00FC015E" w:rsidP="00FC015E">
      <w:pPr>
        <w:ind w:firstLine="709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Кредитный кооператив является </w:t>
      </w:r>
      <w:r w:rsidRPr="002449F6">
        <w:rPr>
          <w:b/>
          <w:color w:val="FF0000"/>
          <w:sz w:val="28"/>
          <w:szCs w:val="28"/>
        </w:rPr>
        <w:t>некоммерческой организацией</w:t>
      </w:r>
      <w:r>
        <w:rPr>
          <w:b/>
          <w:color w:val="0F243E" w:themeColor="text2" w:themeShade="80"/>
          <w:sz w:val="28"/>
          <w:szCs w:val="28"/>
        </w:rPr>
        <w:t xml:space="preserve">. Услугами </w:t>
      </w:r>
      <w:r w:rsidR="002449F6">
        <w:rPr>
          <w:b/>
          <w:color w:val="0F243E" w:themeColor="text2" w:themeShade="80"/>
          <w:sz w:val="28"/>
          <w:szCs w:val="28"/>
        </w:rPr>
        <w:t>кооператива могут воспользоваться только его члены.</w:t>
      </w:r>
    </w:p>
    <w:p w:rsidR="002449F6" w:rsidRDefault="002449F6" w:rsidP="002449F6">
      <w:pPr>
        <w:ind w:firstLine="709"/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Для удовлетворения потребности членов КПК в денежных средствах формируется </w:t>
      </w:r>
      <w:r w:rsidRPr="002449F6">
        <w:rPr>
          <w:b/>
          <w:color w:val="FF0000"/>
          <w:sz w:val="28"/>
          <w:szCs w:val="28"/>
        </w:rPr>
        <w:t>фонд финансовой взаимопомощи</w:t>
      </w:r>
      <w:r>
        <w:rPr>
          <w:b/>
          <w:color w:val="0F243E" w:themeColor="text2" w:themeShade="80"/>
          <w:sz w:val="28"/>
          <w:szCs w:val="28"/>
        </w:rPr>
        <w:t>, из которого и предоставляются займы членам кооператива.</w:t>
      </w:r>
    </w:p>
    <w:p w:rsidR="002449F6" w:rsidRPr="00FC015E" w:rsidRDefault="002449F6" w:rsidP="002449F6">
      <w:pPr>
        <w:ind w:firstLine="709"/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Фонд финансовой взаимопомощи формируется из паёв (паевых взносов) членов КПК и за счёт привлечённых от членов кооператива средств  (сбережений). </w:t>
      </w:r>
      <w:r w:rsidRPr="002449F6">
        <w:rPr>
          <w:b/>
          <w:color w:val="FF0000"/>
          <w:sz w:val="28"/>
          <w:szCs w:val="28"/>
        </w:rPr>
        <w:t>Паевой взнос обязателен для всех членов КПК.</w:t>
      </w:r>
    </w:p>
    <w:p w:rsidR="00CB56FA" w:rsidRDefault="007139BA" w:rsidP="00CB56FA">
      <w:pPr>
        <w:ind w:firstLine="709"/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Для того чтобы взаимопомощь была взаимовыгодной, а деятельность КПК безубыточной, кооператив устанавливает плату за пользование займами и сбережениями.</w:t>
      </w:r>
    </w:p>
    <w:p w:rsidR="00586E3E" w:rsidRDefault="00586E3E" w:rsidP="00CB56FA">
      <w:pPr>
        <w:ind w:firstLine="709"/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Паевые взносы вносятся на основании членства в КПК и возвращаются при выходе из него.</w:t>
      </w:r>
    </w:p>
    <w:p w:rsidR="0001638F" w:rsidRDefault="0001638F" w:rsidP="00CB56FA">
      <w:pPr>
        <w:ind w:firstLine="709"/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КПК не вправе предоставлять займы лицам, не являющимся членами КПК, осуществлять торговую деятельность, осуществлять операции с ценными бумагами, выступать поручителем по обязательствам своих членов.</w:t>
      </w:r>
    </w:p>
    <w:p w:rsidR="00F80E7E" w:rsidRDefault="00F80E7E" w:rsidP="00CB56FA">
      <w:pPr>
        <w:ind w:firstLine="709"/>
        <w:jc w:val="both"/>
        <w:rPr>
          <w:b/>
          <w:color w:val="0F243E" w:themeColor="text2" w:themeShade="80"/>
          <w:sz w:val="28"/>
          <w:szCs w:val="28"/>
        </w:rPr>
      </w:pPr>
    </w:p>
    <w:p w:rsidR="00F80E7E" w:rsidRDefault="00F80E7E" w:rsidP="00CB56FA">
      <w:pPr>
        <w:ind w:firstLine="709"/>
        <w:jc w:val="both"/>
        <w:rPr>
          <w:b/>
          <w:color w:val="0F243E" w:themeColor="text2" w:themeShade="80"/>
          <w:sz w:val="28"/>
          <w:szCs w:val="28"/>
        </w:rPr>
      </w:pPr>
    </w:p>
    <w:p w:rsidR="00F80E7E" w:rsidRDefault="004D3878" w:rsidP="004D3878">
      <w:pPr>
        <w:pStyle w:val="2"/>
        <w:rPr>
          <w:sz w:val="44"/>
          <w:szCs w:val="44"/>
        </w:rPr>
      </w:pPr>
      <w:r w:rsidRPr="004D3878">
        <w:rPr>
          <w:sz w:val="44"/>
          <w:szCs w:val="44"/>
        </w:rPr>
        <w:lastRenderedPageBreak/>
        <w:t>Членство в КПК</w:t>
      </w:r>
    </w:p>
    <w:p w:rsidR="004D3878" w:rsidRDefault="004D3878" w:rsidP="004D3878">
      <w:pPr>
        <w:pStyle w:val="a5"/>
        <w:numPr>
          <w:ilvl w:val="0"/>
          <w:numId w:val="2"/>
        </w:numPr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Лица, которые могут быть членами КПК, определяются Уставом.  Это работники образовательных учреждений Красноярского края, являющиеся членами Профсоюза территориальных организаций, членов КПК «Перспектива».</w:t>
      </w:r>
    </w:p>
    <w:p w:rsidR="004D3878" w:rsidRDefault="0028680B" w:rsidP="004D3878">
      <w:pPr>
        <w:pStyle w:val="a5"/>
        <w:numPr>
          <w:ilvl w:val="0"/>
          <w:numId w:val="2"/>
        </w:numPr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Порядок приёма в члены КПК и прекращения членства определены Уставом. </w:t>
      </w:r>
      <w:r w:rsidR="004D3878">
        <w:rPr>
          <w:b/>
          <w:color w:val="0F243E" w:themeColor="text2" w:themeShade="80"/>
          <w:sz w:val="28"/>
          <w:szCs w:val="28"/>
        </w:rPr>
        <w:t xml:space="preserve"> </w:t>
      </w:r>
    </w:p>
    <w:p w:rsidR="0028680B" w:rsidRDefault="0028680B" w:rsidP="004D3878">
      <w:pPr>
        <w:pStyle w:val="a5"/>
        <w:numPr>
          <w:ilvl w:val="0"/>
          <w:numId w:val="2"/>
        </w:numPr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Члену КПК выдаётся членский билет.</w:t>
      </w:r>
    </w:p>
    <w:p w:rsidR="0028680B" w:rsidRDefault="0028680B" w:rsidP="004D3878">
      <w:pPr>
        <w:pStyle w:val="a5"/>
        <w:numPr>
          <w:ilvl w:val="0"/>
          <w:numId w:val="2"/>
        </w:numPr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КПК ведёт реестр членов кооператива.</w:t>
      </w:r>
    </w:p>
    <w:p w:rsidR="0028680B" w:rsidRDefault="00B276DD" w:rsidP="004D3878">
      <w:pPr>
        <w:pStyle w:val="a5"/>
        <w:numPr>
          <w:ilvl w:val="0"/>
          <w:numId w:val="2"/>
        </w:numPr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Права членов кооператива определены законом «О кредитной кооперации» и перечислены в Уставе КПК.</w:t>
      </w:r>
    </w:p>
    <w:p w:rsidR="00B276DD" w:rsidRDefault="00B276DD" w:rsidP="004D3878">
      <w:pPr>
        <w:pStyle w:val="a5"/>
        <w:numPr>
          <w:ilvl w:val="0"/>
          <w:numId w:val="2"/>
        </w:numPr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На членов КПК возлагаются определённые обязательства в соответствии с законом «О кредитной кооперации» и Уставом кооператива.</w:t>
      </w:r>
    </w:p>
    <w:p w:rsidR="00B276DD" w:rsidRDefault="00B276DD" w:rsidP="004D3878">
      <w:pPr>
        <w:pStyle w:val="a5"/>
        <w:numPr>
          <w:ilvl w:val="0"/>
          <w:numId w:val="2"/>
        </w:numPr>
        <w:jc w:val="both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Порядок предоставления услуг членам КПК определён в положениях кооператива.</w:t>
      </w:r>
    </w:p>
    <w:p w:rsidR="00B276DD" w:rsidRDefault="00B276DD" w:rsidP="00B276DD">
      <w:pPr>
        <w:pStyle w:val="a5"/>
        <w:ind w:left="1429"/>
        <w:jc w:val="both"/>
        <w:rPr>
          <w:b/>
          <w:color w:val="0F243E" w:themeColor="text2" w:themeShade="80"/>
          <w:sz w:val="28"/>
          <w:szCs w:val="28"/>
        </w:rPr>
      </w:pPr>
    </w:p>
    <w:p w:rsidR="00B276DD" w:rsidRDefault="00B276DD" w:rsidP="00B276DD">
      <w:pPr>
        <w:pStyle w:val="a5"/>
        <w:ind w:left="1429"/>
        <w:jc w:val="both"/>
        <w:rPr>
          <w:b/>
          <w:color w:val="0F243E" w:themeColor="text2" w:themeShade="80"/>
          <w:sz w:val="28"/>
          <w:szCs w:val="28"/>
        </w:rPr>
      </w:pPr>
    </w:p>
    <w:p w:rsidR="00B276DD" w:rsidRDefault="00B276DD" w:rsidP="00B276DD">
      <w:pPr>
        <w:pStyle w:val="2"/>
        <w:rPr>
          <w:color w:val="0070C0"/>
          <w:sz w:val="44"/>
          <w:szCs w:val="44"/>
        </w:rPr>
      </w:pPr>
      <w:r w:rsidRPr="00B276DD">
        <w:rPr>
          <w:color w:val="0070C0"/>
          <w:sz w:val="44"/>
          <w:szCs w:val="44"/>
        </w:rPr>
        <w:t>Штрафные санкции</w:t>
      </w:r>
    </w:p>
    <w:p w:rsidR="00B276DD" w:rsidRDefault="00B276DD" w:rsidP="00B276DD">
      <w:pPr>
        <w:ind w:firstLine="709"/>
        <w:jc w:val="both"/>
        <w:rPr>
          <w:b/>
          <w:color w:val="0F243E" w:themeColor="text2" w:themeShade="80"/>
          <w:sz w:val="28"/>
          <w:szCs w:val="28"/>
        </w:rPr>
      </w:pPr>
      <w:r w:rsidRPr="00B276DD">
        <w:rPr>
          <w:b/>
          <w:color w:val="0F243E" w:themeColor="text2" w:themeShade="80"/>
          <w:sz w:val="28"/>
          <w:szCs w:val="28"/>
        </w:rPr>
        <w:t xml:space="preserve">Штрафные санкции </w:t>
      </w:r>
      <w:r>
        <w:rPr>
          <w:b/>
          <w:color w:val="0F243E" w:themeColor="text2" w:themeShade="80"/>
          <w:sz w:val="28"/>
          <w:szCs w:val="28"/>
        </w:rPr>
        <w:t xml:space="preserve">к членам кооператива </w:t>
      </w:r>
      <w:r w:rsidR="000D4CB2">
        <w:rPr>
          <w:b/>
          <w:color w:val="0F243E" w:themeColor="text2" w:themeShade="80"/>
          <w:sz w:val="28"/>
          <w:szCs w:val="28"/>
        </w:rPr>
        <w:t>могут использоваться</w:t>
      </w:r>
      <w:r>
        <w:rPr>
          <w:b/>
          <w:color w:val="0F243E" w:themeColor="text2" w:themeShade="80"/>
          <w:sz w:val="28"/>
          <w:szCs w:val="28"/>
        </w:rPr>
        <w:t xml:space="preserve"> за ненадлежащее исполнение денежных об</w:t>
      </w:r>
      <w:r w:rsidR="000D4CB2">
        <w:rPr>
          <w:b/>
          <w:color w:val="0F243E" w:themeColor="text2" w:themeShade="80"/>
          <w:sz w:val="28"/>
          <w:szCs w:val="28"/>
        </w:rPr>
        <w:t xml:space="preserve">язательств, в соответствии с договором займа. </w:t>
      </w:r>
    </w:p>
    <w:p w:rsidR="000D4CB2" w:rsidRDefault="000D4CB2" w:rsidP="00B276DD">
      <w:pPr>
        <w:ind w:firstLine="709"/>
        <w:jc w:val="both"/>
        <w:rPr>
          <w:b/>
          <w:color w:val="0F243E" w:themeColor="text2" w:themeShade="80"/>
          <w:sz w:val="28"/>
          <w:szCs w:val="28"/>
        </w:rPr>
      </w:pPr>
    </w:p>
    <w:p w:rsidR="000D4CB2" w:rsidRDefault="000D4CB2" w:rsidP="00B276DD">
      <w:pPr>
        <w:ind w:firstLine="709"/>
        <w:jc w:val="both"/>
        <w:rPr>
          <w:b/>
          <w:color w:val="0F243E" w:themeColor="text2" w:themeShade="80"/>
          <w:sz w:val="28"/>
          <w:szCs w:val="28"/>
        </w:rPr>
      </w:pPr>
    </w:p>
    <w:p w:rsidR="000D4CB2" w:rsidRDefault="000D4CB2" w:rsidP="000D4CB2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</w:rPr>
        <w:t xml:space="preserve">Прежде, чем вступить в КПК </w:t>
      </w:r>
      <w:r w:rsidRPr="000D4CB2">
        <w:rPr>
          <w:b/>
          <w:color w:val="FF0000"/>
          <w:sz w:val="32"/>
          <w:szCs w:val="32"/>
          <w:u w:val="single"/>
        </w:rPr>
        <w:t>ОБЯЗАТЕЛЬНО</w:t>
      </w:r>
      <w:r>
        <w:rPr>
          <w:b/>
          <w:color w:val="FF0000"/>
          <w:sz w:val="32"/>
          <w:szCs w:val="32"/>
          <w:u w:val="single"/>
        </w:rPr>
        <w:t xml:space="preserve">: </w:t>
      </w:r>
    </w:p>
    <w:p w:rsidR="000D4CB2" w:rsidRDefault="000D4CB2" w:rsidP="000D4CB2">
      <w:pPr>
        <w:pStyle w:val="a5"/>
        <w:numPr>
          <w:ilvl w:val="0"/>
          <w:numId w:val="3"/>
        </w:numPr>
        <w:rPr>
          <w:b/>
          <w:color w:val="FF0000"/>
          <w:sz w:val="32"/>
          <w:szCs w:val="32"/>
        </w:rPr>
      </w:pPr>
      <w:r w:rsidRPr="000D4CB2">
        <w:rPr>
          <w:b/>
          <w:color w:val="FF0000"/>
          <w:sz w:val="32"/>
          <w:szCs w:val="32"/>
        </w:rPr>
        <w:t>ознакомьтесь с Уставом  положениями кооператива</w:t>
      </w:r>
      <w:r>
        <w:rPr>
          <w:b/>
          <w:color w:val="FF0000"/>
          <w:sz w:val="32"/>
          <w:szCs w:val="32"/>
        </w:rPr>
        <w:t>;</w:t>
      </w:r>
    </w:p>
    <w:p w:rsidR="000D4CB2" w:rsidRDefault="000D4CB2" w:rsidP="000D4CB2">
      <w:pPr>
        <w:pStyle w:val="a5"/>
        <w:numPr>
          <w:ilvl w:val="0"/>
          <w:numId w:val="3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узнайте размер и условия внесения паевых и членских взносов;</w:t>
      </w:r>
    </w:p>
    <w:p w:rsidR="000D4CB2" w:rsidRDefault="000D4CB2" w:rsidP="000D4CB2">
      <w:pPr>
        <w:pStyle w:val="a5"/>
        <w:numPr>
          <w:ilvl w:val="0"/>
          <w:numId w:val="3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обратите внимание на порядок и форму проведения общего собрания членов КПК;</w:t>
      </w:r>
    </w:p>
    <w:p w:rsidR="000D4CB2" w:rsidRDefault="000D4CB2" w:rsidP="000D4CB2">
      <w:pPr>
        <w:pStyle w:val="a5"/>
        <w:numPr>
          <w:ilvl w:val="0"/>
          <w:numId w:val="3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соизмерьте свои возможности с обязательствами перед КПК;</w:t>
      </w:r>
    </w:p>
    <w:p w:rsidR="000D4CB2" w:rsidRPr="000D4CB2" w:rsidRDefault="000D4CB2" w:rsidP="000D4CB2">
      <w:pPr>
        <w:pStyle w:val="a5"/>
        <w:numPr>
          <w:ilvl w:val="0"/>
          <w:numId w:val="3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не забудьте подписать соглашение об использовании ваших персональных данных.</w:t>
      </w:r>
    </w:p>
    <w:sectPr w:rsidR="000D4CB2" w:rsidRPr="000D4CB2" w:rsidSect="006F1A25">
      <w:pgSz w:w="11906" w:h="16838"/>
      <w:pgMar w:top="127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403"/>
    <w:multiLevelType w:val="hybridMultilevel"/>
    <w:tmpl w:val="7720A4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9C226C"/>
    <w:multiLevelType w:val="hybridMultilevel"/>
    <w:tmpl w:val="89225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00A2F"/>
    <w:multiLevelType w:val="hybridMultilevel"/>
    <w:tmpl w:val="CC904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F74"/>
    <w:rsid w:val="0001638F"/>
    <w:rsid w:val="0008601F"/>
    <w:rsid w:val="000D4CB2"/>
    <w:rsid w:val="001B4F27"/>
    <w:rsid w:val="002449F6"/>
    <w:rsid w:val="0028680B"/>
    <w:rsid w:val="004D3878"/>
    <w:rsid w:val="00586E3E"/>
    <w:rsid w:val="006F1A25"/>
    <w:rsid w:val="007139BA"/>
    <w:rsid w:val="0098627F"/>
    <w:rsid w:val="009B1765"/>
    <w:rsid w:val="00AB66B6"/>
    <w:rsid w:val="00B276DD"/>
    <w:rsid w:val="00C47811"/>
    <w:rsid w:val="00C65F74"/>
    <w:rsid w:val="00CB56FA"/>
    <w:rsid w:val="00CF22BF"/>
    <w:rsid w:val="00ED4623"/>
    <w:rsid w:val="00F80E7E"/>
    <w:rsid w:val="00FC015E"/>
    <w:rsid w:val="00FC0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B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F1A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8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F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5F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1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3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8</cp:revision>
  <dcterms:created xsi:type="dcterms:W3CDTF">2012-09-13T02:59:00Z</dcterms:created>
  <dcterms:modified xsi:type="dcterms:W3CDTF">2012-09-13T06:41:00Z</dcterms:modified>
</cp:coreProperties>
</file>